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0D794E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0D14">
              <w:rPr>
                <w:rFonts w:ascii="Arial" w:hAnsi="Arial" w:cs="Arial"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8A4132" w:rsidRPr="000A2E4B" w:rsidRDefault="000D794E" w:rsidP="008A4132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E66226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E66226">
        <w:rPr>
          <w:rFonts w:ascii="Arial" w:hAnsi="Arial" w:cs="Arial"/>
          <w:b/>
          <w:sz w:val="24"/>
          <w:szCs w:val="24"/>
        </w:rPr>
        <w:t xml:space="preserve">: </w:t>
      </w:r>
      <w:r w:rsidR="00C77D1F" w:rsidRPr="00C77D1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ATELIER DE PROJETO DE ARQUITETURA I</w:t>
      </w:r>
      <w:r w:rsidR="00834FBC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V</w:t>
      </w: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2- EMENTA:</w:t>
            </w:r>
          </w:p>
        </w:tc>
      </w:tr>
    </w:tbl>
    <w:p w:rsidR="0037703E" w:rsidRPr="00E653E6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kern w:val="2"/>
          <w:sz w:val="24"/>
          <w:szCs w:val="24"/>
        </w:rPr>
      </w:pPr>
    </w:p>
    <w:p w:rsidR="009E0604" w:rsidRDefault="009E0604" w:rsidP="009E0604">
      <w:pPr>
        <w:pStyle w:val="Default"/>
      </w:pPr>
      <w:bookmarkStart w:id="0" w:name="_GoBack"/>
      <w:bookmarkEnd w:id="0"/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22"/>
      </w:tblGrid>
      <w:tr w:rsidR="009E06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8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</w:tcPr>
          <w:p w:rsidR="00834FBC" w:rsidRDefault="009E0604" w:rsidP="00834FBC">
            <w:pPr>
              <w:pStyle w:val="Default"/>
            </w:pPr>
            <w:r>
              <w:t xml:space="preserve"> </w:t>
            </w:r>
          </w:p>
          <w:p w:rsidR="009E0604" w:rsidRPr="00834FBC" w:rsidRDefault="00834FBC" w:rsidP="00834FBC">
            <w:pPr>
              <w:pStyle w:val="Default"/>
              <w:jc w:val="both"/>
              <w:rPr>
                <w:sz w:val="28"/>
                <w:szCs w:val="28"/>
              </w:rPr>
            </w:pPr>
            <w:r>
              <w:t xml:space="preserve"> </w:t>
            </w:r>
            <w:r w:rsidRPr="00834FBC">
              <w:rPr>
                <w:sz w:val="28"/>
                <w:szCs w:val="28"/>
              </w:rPr>
              <w:t xml:space="preserve">Desenvolver a capacidade de analise a criação arquitetônica mediante execução exercícios, leitura de obras e realizações de projetos habitacionais </w:t>
            </w:r>
            <w:proofErr w:type="spellStart"/>
            <w:r w:rsidRPr="00834FBC">
              <w:rPr>
                <w:sz w:val="28"/>
                <w:szCs w:val="28"/>
              </w:rPr>
              <w:t>pluridomiciliares</w:t>
            </w:r>
            <w:proofErr w:type="spellEnd"/>
            <w:r w:rsidRPr="00834FBC">
              <w:rPr>
                <w:sz w:val="28"/>
                <w:szCs w:val="28"/>
              </w:rPr>
              <w:t xml:space="preserve">, no nível de anteprojeto e projeto arquitetônico atendendo a: 1) adequação ao programa habitacional em toda a sua complexidade, 2) habitabilidade da unidade domiciliar, do edifício </w:t>
            </w:r>
            <w:proofErr w:type="spellStart"/>
            <w:r w:rsidRPr="00834FBC">
              <w:rPr>
                <w:sz w:val="28"/>
                <w:szCs w:val="28"/>
              </w:rPr>
              <w:t>pluridomiciliar</w:t>
            </w:r>
            <w:proofErr w:type="spellEnd"/>
            <w:r w:rsidRPr="00834FBC">
              <w:rPr>
                <w:sz w:val="28"/>
                <w:szCs w:val="28"/>
              </w:rPr>
              <w:t>, do conjunto e dos seus espaços 3) diálogo com o entorno e dos sistemas urbanos, da morfologia e da paisagem urbana.</w:t>
            </w:r>
          </w:p>
        </w:tc>
        <w:tc>
          <w:tcPr>
            <w:gridSpan w:val="0"/>
          </w:tcPr>
          <w:p w:rsidR="009E0604" w:rsidRDefault="009E0604">
            <w:pPr>
              <w:spacing w:after="200" w:line="276" w:lineRule="auto"/>
              <w:jc w:val="left"/>
            </w:pPr>
            <w:r>
              <w:t xml:space="preserve"> </w:t>
            </w:r>
          </w:p>
        </w:tc>
      </w:tr>
    </w:tbl>
    <w:p w:rsidR="000A3FA4" w:rsidRPr="00E653E6" w:rsidRDefault="000A3FA4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0F6CE8" w:rsidRDefault="000F6CE8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8A4132" w:rsidRPr="00E653E6" w:rsidRDefault="008A4132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C77D1F" w:rsidRPr="00C77D1F" w:rsidRDefault="00C77D1F" w:rsidP="00C77D1F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77D1F">
        <w:rPr>
          <w:rFonts w:ascii="Arial" w:eastAsia="Times New Roman" w:hAnsi="Arial" w:cs="Arial"/>
          <w:sz w:val="24"/>
          <w:szCs w:val="24"/>
          <w:lang w:eastAsia="pt-BR"/>
        </w:rPr>
        <w:t xml:space="preserve">CAMBIAGHI, Silvana. Desenho </w:t>
      </w:r>
      <w:proofErr w:type="gramStart"/>
      <w:r w:rsidRPr="00C77D1F">
        <w:rPr>
          <w:rFonts w:ascii="Arial" w:eastAsia="Times New Roman" w:hAnsi="Arial" w:cs="Arial"/>
          <w:sz w:val="24"/>
          <w:szCs w:val="24"/>
          <w:lang w:eastAsia="pt-BR"/>
        </w:rPr>
        <w:t>universal :</w:t>
      </w:r>
      <w:proofErr w:type="gramEnd"/>
      <w:r w:rsidRPr="00C77D1F">
        <w:rPr>
          <w:rFonts w:ascii="Arial" w:eastAsia="Times New Roman" w:hAnsi="Arial" w:cs="Arial"/>
          <w:sz w:val="24"/>
          <w:szCs w:val="24"/>
          <w:lang w:eastAsia="pt-BR"/>
        </w:rPr>
        <w:t xml:space="preserve"> métodos e técnicas para arquitetura e urbanistas. São Paulo: SENAC, </w:t>
      </w:r>
      <w:proofErr w:type="gramStart"/>
      <w:r w:rsidRPr="00C77D1F">
        <w:rPr>
          <w:rFonts w:ascii="Arial" w:eastAsia="Times New Roman" w:hAnsi="Arial" w:cs="Arial"/>
          <w:sz w:val="24"/>
          <w:szCs w:val="24"/>
          <w:lang w:eastAsia="pt-BR"/>
        </w:rPr>
        <w:t>2007</w:t>
      </w:r>
      <w:proofErr w:type="gramEnd"/>
    </w:p>
    <w:p w:rsidR="00C77D1F" w:rsidRPr="00C77D1F" w:rsidRDefault="00C77D1F" w:rsidP="00C77D1F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77D1F">
        <w:rPr>
          <w:rFonts w:ascii="Arial" w:eastAsia="Times New Roman" w:hAnsi="Arial" w:cs="Arial"/>
          <w:sz w:val="24"/>
          <w:szCs w:val="24"/>
          <w:lang w:eastAsia="pt-BR"/>
        </w:rPr>
        <w:t xml:space="preserve">FORSETH, K. Projetos em arquitetura. São Paulo. Editora </w:t>
      </w:r>
      <w:proofErr w:type="spellStart"/>
      <w:r w:rsidRPr="00C77D1F">
        <w:rPr>
          <w:rFonts w:ascii="Arial" w:eastAsia="Times New Roman" w:hAnsi="Arial" w:cs="Arial"/>
          <w:sz w:val="24"/>
          <w:szCs w:val="24"/>
          <w:lang w:eastAsia="pt-BR"/>
        </w:rPr>
        <w:t>Hemus</w:t>
      </w:r>
      <w:proofErr w:type="spellEnd"/>
      <w:r w:rsidRPr="00C77D1F">
        <w:rPr>
          <w:rFonts w:ascii="Arial" w:eastAsia="Times New Roman" w:hAnsi="Arial" w:cs="Arial"/>
          <w:sz w:val="24"/>
          <w:szCs w:val="24"/>
          <w:lang w:eastAsia="pt-BR"/>
        </w:rPr>
        <w:t>.</w:t>
      </w:r>
    </w:p>
    <w:p w:rsidR="000A3FA4" w:rsidRDefault="00C77D1F" w:rsidP="00C77D1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77D1F">
        <w:rPr>
          <w:rFonts w:ascii="Arial" w:eastAsia="Times New Roman" w:hAnsi="Arial" w:cs="Arial"/>
          <w:sz w:val="24"/>
          <w:szCs w:val="24"/>
          <w:lang w:eastAsia="pt-BR"/>
        </w:rPr>
        <w:t xml:space="preserve">NEUFERT, E. A arte de projetar em arquitetura. São Paulo: Gustavo </w:t>
      </w:r>
      <w:proofErr w:type="spellStart"/>
      <w:r w:rsidRPr="00C77D1F">
        <w:rPr>
          <w:rFonts w:ascii="Arial" w:eastAsia="Times New Roman" w:hAnsi="Arial" w:cs="Arial"/>
          <w:sz w:val="24"/>
          <w:szCs w:val="24"/>
          <w:lang w:eastAsia="pt-BR"/>
        </w:rPr>
        <w:t>Gilli</w:t>
      </w:r>
      <w:proofErr w:type="spellEnd"/>
      <w:r w:rsidRPr="00C77D1F">
        <w:rPr>
          <w:rFonts w:ascii="Arial" w:eastAsia="Times New Roman" w:hAnsi="Arial" w:cs="Arial"/>
          <w:sz w:val="24"/>
          <w:szCs w:val="24"/>
          <w:lang w:eastAsia="pt-BR"/>
        </w:rPr>
        <w:t xml:space="preserve">, </w:t>
      </w:r>
      <w:proofErr w:type="gramStart"/>
      <w:r w:rsidRPr="00C77D1F">
        <w:rPr>
          <w:rFonts w:ascii="Arial" w:eastAsia="Times New Roman" w:hAnsi="Arial" w:cs="Arial"/>
          <w:sz w:val="24"/>
          <w:szCs w:val="24"/>
          <w:lang w:eastAsia="pt-BR"/>
        </w:rPr>
        <w:t>2004</w:t>
      </w:r>
      <w:proofErr w:type="gramEnd"/>
    </w:p>
    <w:p w:rsidR="008A4132" w:rsidRDefault="008A4132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A4132" w:rsidRDefault="008A4132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A4132" w:rsidRDefault="008A4132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A4132" w:rsidRPr="00E653E6" w:rsidRDefault="008A4132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400E0D" w:rsidRDefault="00400E0D" w:rsidP="00400E0D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00E0D">
              <w:rPr>
                <w:rFonts w:ascii="Arial" w:hAnsi="Arial" w:cs="Arial"/>
                <w:sz w:val="24"/>
                <w:szCs w:val="24"/>
              </w:rPr>
              <w:t>4- BIBLIOGRAFIA COMPLEMENTAR:</w:t>
            </w:r>
          </w:p>
        </w:tc>
      </w:tr>
    </w:tbl>
    <w:p w:rsidR="00D267E3" w:rsidRDefault="00D267E3" w:rsidP="00D267E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E3F3F" w:rsidRPr="00DE3F3F" w:rsidRDefault="00DE3F3F" w:rsidP="00DE3F3F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DE3F3F">
        <w:rPr>
          <w:rFonts w:ascii="Arial" w:eastAsia="Times New Roman" w:hAnsi="Arial" w:cs="Arial"/>
          <w:sz w:val="24"/>
          <w:szCs w:val="24"/>
          <w:lang w:eastAsia="pt-BR"/>
        </w:rPr>
        <w:t>ABNT. Normas de projetos. NBR 13531 e 13532. ABNT.</w:t>
      </w:r>
    </w:p>
    <w:p w:rsidR="00DE3F3F" w:rsidRPr="00DE3F3F" w:rsidRDefault="00DE3F3F" w:rsidP="00DE3F3F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DE3F3F">
        <w:rPr>
          <w:rFonts w:ascii="Arial" w:eastAsia="Times New Roman" w:hAnsi="Arial" w:cs="Arial"/>
          <w:sz w:val="24"/>
          <w:szCs w:val="24"/>
          <w:lang w:eastAsia="pt-BR"/>
        </w:rPr>
        <w:t>ABNT. Normas de projeto NBR 13531 e 13532. ABNT.</w:t>
      </w:r>
    </w:p>
    <w:p w:rsidR="00DE3F3F" w:rsidRPr="00DE3F3F" w:rsidRDefault="00DE3F3F" w:rsidP="00DE3F3F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DE3F3F">
        <w:rPr>
          <w:rFonts w:ascii="Arial" w:eastAsia="Times New Roman" w:hAnsi="Arial" w:cs="Arial"/>
          <w:sz w:val="24"/>
          <w:szCs w:val="24"/>
          <w:lang w:eastAsia="pt-BR"/>
        </w:rPr>
        <w:lastRenderedPageBreak/>
        <w:t>ASSOCIAÇÃO BRASILEIRA DE NORMAS TÉCNICAS. NBR 6492: Representação de projetos de arquitetura. Rio de Janeiro: 1994.</w:t>
      </w:r>
    </w:p>
    <w:p w:rsidR="00DE3F3F" w:rsidRPr="00DE3F3F" w:rsidRDefault="00DE3F3F" w:rsidP="00DE3F3F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DE3F3F">
        <w:rPr>
          <w:rFonts w:ascii="Arial" w:eastAsia="Times New Roman" w:hAnsi="Arial" w:cs="Arial"/>
          <w:sz w:val="24"/>
          <w:szCs w:val="24"/>
          <w:lang w:eastAsia="pt-BR"/>
        </w:rPr>
        <w:t xml:space="preserve">CHING, F. </w:t>
      </w:r>
      <w:proofErr w:type="spellStart"/>
      <w:r w:rsidRPr="00DE3F3F">
        <w:rPr>
          <w:rFonts w:ascii="Arial" w:eastAsia="Times New Roman" w:hAnsi="Arial" w:cs="Arial"/>
          <w:sz w:val="24"/>
          <w:szCs w:val="24"/>
          <w:lang w:eastAsia="pt-BR"/>
        </w:rPr>
        <w:t>Arquitectura</w:t>
      </w:r>
      <w:proofErr w:type="spellEnd"/>
      <w:r w:rsidRPr="00DE3F3F">
        <w:rPr>
          <w:rFonts w:ascii="Arial" w:eastAsia="Times New Roman" w:hAnsi="Arial" w:cs="Arial"/>
          <w:sz w:val="24"/>
          <w:szCs w:val="24"/>
          <w:lang w:eastAsia="pt-BR"/>
        </w:rPr>
        <w:t xml:space="preserve">: forma, </w:t>
      </w:r>
      <w:proofErr w:type="spellStart"/>
      <w:r w:rsidRPr="00DE3F3F">
        <w:rPr>
          <w:rFonts w:ascii="Arial" w:eastAsia="Times New Roman" w:hAnsi="Arial" w:cs="Arial"/>
          <w:sz w:val="24"/>
          <w:szCs w:val="24"/>
          <w:lang w:eastAsia="pt-BR"/>
        </w:rPr>
        <w:t>espacio</w:t>
      </w:r>
      <w:proofErr w:type="spellEnd"/>
      <w:r w:rsidRPr="00DE3F3F">
        <w:rPr>
          <w:rFonts w:ascii="Arial" w:eastAsia="Times New Roman" w:hAnsi="Arial" w:cs="Arial"/>
          <w:sz w:val="24"/>
          <w:szCs w:val="24"/>
          <w:lang w:eastAsia="pt-BR"/>
        </w:rPr>
        <w:t xml:space="preserve"> y </w:t>
      </w:r>
      <w:proofErr w:type="spellStart"/>
      <w:r w:rsidRPr="00DE3F3F">
        <w:rPr>
          <w:rFonts w:ascii="Arial" w:eastAsia="Times New Roman" w:hAnsi="Arial" w:cs="Arial"/>
          <w:sz w:val="24"/>
          <w:szCs w:val="24"/>
          <w:lang w:eastAsia="pt-BR"/>
        </w:rPr>
        <w:t>orden</w:t>
      </w:r>
      <w:proofErr w:type="spellEnd"/>
      <w:r w:rsidRPr="00DE3F3F">
        <w:rPr>
          <w:rFonts w:ascii="Arial" w:eastAsia="Times New Roman" w:hAnsi="Arial" w:cs="Arial"/>
          <w:sz w:val="24"/>
          <w:szCs w:val="24"/>
          <w:lang w:eastAsia="pt-BR"/>
        </w:rPr>
        <w:t xml:space="preserve">. Barcelona, Gustavo </w:t>
      </w:r>
      <w:proofErr w:type="spellStart"/>
      <w:r w:rsidRPr="00DE3F3F">
        <w:rPr>
          <w:rFonts w:ascii="Arial" w:eastAsia="Times New Roman" w:hAnsi="Arial" w:cs="Arial"/>
          <w:sz w:val="24"/>
          <w:szCs w:val="24"/>
          <w:lang w:eastAsia="pt-BR"/>
        </w:rPr>
        <w:t>Gili</w:t>
      </w:r>
      <w:proofErr w:type="spellEnd"/>
      <w:r w:rsidRPr="00DE3F3F">
        <w:rPr>
          <w:rFonts w:ascii="Arial" w:eastAsia="Times New Roman" w:hAnsi="Arial" w:cs="Arial"/>
          <w:sz w:val="24"/>
          <w:szCs w:val="24"/>
          <w:lang w:eastAsia="pt-BR"/>
        </w:rPr>
        <w:t xml:space="preserve">, 1987. </w:t>
      </w:r>
    </w:p>
    <w:p w:rsidR="0037703E" w:rsidRPr="00E653E6" w:rsidRDefault="00DE3F3F" w:rsidP="00DE3F3F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DE3F3F">
        <w:rPr>
          <w:rFonts w:ascii="Arial" w:eastAsia="Times New Roman" w:hAnsi="Arial" w:cs="Arial"/>
          <w:sz w:val="24"/>
          <w:szCs w:val="24"/>
          <w:lang w:eastAsia="pt-BR"/>
        </w:rPr>
        <w:t xml:space="preserve">NEVES, </w:t>
      </w:r>
      <w:proofErr w:type="spellStart"/>
      <w:r w:rsidRPr="00DE3F3F">
        <w:rPr>
          <w:rFonts w:ascii="Arial" w:eastAsia="Times New Roman" w:hAnsi="Arial" w:cs="Arial"/>
          <w:sz w:val="24"/>
          <w:szCs w:val="24"/>
          <w:lang w:eastAsia="pt-BR"/>
        </w:rPr>
        <w:t>Laert</w:t>
      </w:r>
      <w:proofErr w:type="spellEnd"/>
      <w:r w:rsidRPr="00DE3F3F">
        <w:rPr>
          <w:rFonts w:ascii="Arial" w:eastAsia="Times New Roman" w:hAnsi="Arial" w:cs="Arial"/>
          <w:sz w:val="24"/>
          <w:szCs w:val="24"/>
          <w:lang w:eastAsia="pt-BR"/>
        </w:rPr>
        <w:t xml:space="preserve"> P. Adoção do Partido na Arquitetura. Salvador: EDUFBA, 1989.</w:t>
      </w:r>
    </w:p>
    <w:sectPr w:rsidR="0037703E" w:rsidRPr="00E653E6" w:rsidSect="0037703E">
      <w:headerReference w:type="default" r:id="rId9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2F7" w:rsidRDefault="001502F7" w:rsidP="0037703E">
      <w:r>
        <w:separator/>
      </w:r>
    </w:p>
  </w:endnote>
  <w:endnote w:type="continuationSeparator" w:id="0">
    <w:p w:rsidR="001502F7" w:rsidRDefault="001502F7" w:rsidP="00377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2F7" w:rsidRDefault="001502F7" w:rsidP="0037703E">
      <w:r>
        <w:separator/>
      </w:r>
    </w:p>
  </w:footnote>
  <w:footnote w:type="continuationSeparator" w:id="0">
    <w:p w:rsidR="001502F7" w:rsidRDefault="001502F7" w:rsidP="003770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1502F7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03E"/>
    <w:rsid w:val="00016B37"/>
    <w:rsid w:val="000A3FA4"/>
    <w:rsid w:val="000C13BA"/>
    <w:rsid w:val="000D794E"/>
    <w:rsid w:val="000E19EC"/>
    <w:rsid w:val="000F6CE8"/>
    <w:rsid w:val="001012DB"/>
    <w:rsid w:val="001502F7"/>
    <w:rsid w:val="001711B4"/>
    <w:rsid w:val="001F412F"/>
    <w:rsid w:val="00253BFB"/>
    <w:rsid w:val="00284F22"/>
    <w:rsid w:val="0037703E"/>
    <w:rsid w:val="003C366A"/>
    <w:rsid w:val="003C72EE"/>
    <w:rsid w:val="00400E0D"/>
    <w:rsid w:val="00427CBE"/>
    <w:rsid w:val="0053526F"/>
    <w:rsid w:val="005A053A"/>
    <w:rsid w:val="005E2DE7"/>
    <w:rsid w:val="00606E03"/>
    <w:rsid w:val="006C314C"/>
    <w:rsid w:val="00727862"/>
    <w:rsid w:val="0080042D"/>
    <w:rsid w:val="00834FBC"/>
    <w:rsid w:val="008A4132"/>
    <w:rsid w:val="009E0604"/>
    <w:rsid w:val="00A57989"/>
    <w:rsid w:val="00A744CC"/>
    <w:rsid w:val="00AF4FE5"/>
    <w:rsid w:val="00C52EAB"/>
    <w:rsid w:val="00C70AD3"/>
    <w:rsid w:val="00C77D1F"/>
    <w:rsid w:val="00D267E3"/>
    <w:rsid w:val="00DE3F3F"/>
    <w:rsid w:val="00E527E2"/>
    <w:rsid w:val="00E555A7"/>
    <w:rsid w:val="00E5658E"/>
    <w:rsid w:val="00E66226"/>
    <w:rsid w:val="00E83A01"/>
    <w:rsid w:val="00F2166A"/>
    <w:rsid w:val="00FD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  <w:style w:type="paragraph" w:customStyle="1" w:styleId="Default">
    <w:name w:val="Default"/>
    <w:rsid w:val="009E060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  <w:style w:type="paragraph" w:customStyle="1" w:styleId="Default">
    <w:name w:val="Default"/>
    <w:rsid w:val="009E060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BC00D-1B6F-4A8D-B3CD-7777C57E9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Carla</cp:lastModifiedBy>
  <cp:revision>3</cp:revision>
  <cp:lastPrinted>2016-11-11T18:10:00Z</cp:lastPrinted>
  <dcterms:created xsi:type="dcterms:W3CDTF">2020-08-21T14:25:00Z</dcterms:created>
  <dcterms:modified xsi:type="dcterms:W3CDTF">2020-08-21T14:25:00Z</dcterms:modified>
</cp:coreProperties>
</file>